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2" w:rsidRPr="00DF7CBE" w:rsidRDefault="00C40C62" w:rsidP="00B306A5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</w:pP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>П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 Р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 О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Т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О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К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 xml:space="preserve">О </w:t>
      </w:r>
      <w:r w:rsid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  <w:t xml:space="preserve">  </w:t>
      </w:r>
      <w:r w:rsidRPr="00DF7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o-RO"/>
        </w:rPr>
        <w:t>Л</w:t>
      </w:r>
    </w:p>
    <w:p w:rsidR="00C40C62" w:rsidRPr="00DF7CBE" w:rsidRDefault="00C40C62" w:rsidP="00B306A5">
      <w:pPr>
        <w:spacing w:before="120" w:after="120"/>
        <w:ind w:left="360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F7CB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1</w:t>
      </w:r>
    </w:p>
    <w:p w:rsidR="00DF7CBE" w:rsidRPr="00DF7CBE" w:rsidRDefault="00DF7CBE" w:rsidP="00DF7CBE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DF7CBE">
        <w:rPr>
          <w:rFonts w:ascii="Times New Roman" w:eastAsia="Times New Roman" w:hAnsi="Times New Roman" w:cs="Times New Roman"/>
          <w:b/>
          <w:lang w:eastAsia="bg-BG"/>
        </w:rPr>
        <w:t xml:space="preserve">От работата на Комисията за провеждане на обществена поръчка по реда на </w:t>
      </w:r>
      <w:r w:rsidRPr="00DF7CBE">
        <w:rPr>
          <w:rFonts w:ascii="Times New Roman" w:eastAsia="Times New Roman" w:hAnsi="Times New Roman" w:cs="Times New Roman"/>
          <w:b/>
          <w:bCs/>
          <w:lang w:eastAsia="bg-BG"/>
        </w:rPr>
        <w:t xml:space="preserve">Глава Двадесет и пета, Раздел </w:t>
      </w:r>
      <w:r w:rsidRPr="00DF7CBE">
        <w:rPr>
          <w:rFonts w:ascii="Times New Roman" w:eastAsia="Times New Roman" w:hAnsi="Times New Roman" w:cs="Times New Roman"/>
          <w:b/>
          <w:bCs/>
          <w:lang w:val="en-US" w:eastAsia="bg-BG"/>
        </w:rPr>
        <w:t>II</w:t>
      </w:r>
      <w:r w:rsidRPr="00DF7CBE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Pr="00DF7CBE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DF7CBE">
        <w:rPr>
          <w:rFonts w:ascii="Times New Roman" w:eastAsia="Times New Roman" w:hAnsi="Times New Roman" w:cs="Times New Roman"/>
          <w:b/>
          <w:bCs/>
          <w:lang w:eastAsia="bg-BG"/>
        </w:rPr>
        <w:t>ПУБЛИЧНО СЪСТЕЗАНИЕ</w:t>
      </w:r>
    </w:p>
    <w:p w:rsidR="00DF7CBE" w:rsidRDefault="00DF7CBE" w:rsidP="00DF7CB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</w:p>
    <w:p w:rsidR="00C40C62" w:rsidRPr="00B429B6" w:rsidRDefault="00C40C62" w:rsidP="00DF7CBE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E6AB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Процедурата е открита с Решение </w:t>
      </w:r>
      <w:r w:rsidR="00DF7CBE" w:rsidRPr="00DF7CB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РД-01-2</w:t>
      </w:r>
      <w:r w:rsidR="00250554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585</w:t>
      </w:r>
      <w:r w:rsidR="00DF7CBE" w:rsidRPr="00DF7CB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от </w:t>
      </w:r>
      <w:r w:rsidR="00250554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29</w:t>
      </w:r>
      <w:r w:rsidR="00DF7CBE" w:rsidRPr="00DF7CB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.0</w:t>
      </w:r>
      <w:r w:rsidR="00250554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8</w:t>
      </w:r>
      <w:r w:rsidR="00DF7CBE" w:rsidRPr="00DF7CB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.2016 г. </w:t>
      </w:r>
      <w:r w:rsidRPr="007E6AB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Кмета на Община Русе.</w:t>
      </w:r>
    </w:p>
    <w:p w:rsidR="001518F9" w:rsidRDefault="001518F9" w:rsidP="00B306A5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1EC3" w:rsidRPr="00B306A5" w:rsidRDefault="00D34221" w:rsidP="00B306A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E6AB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5055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E6AB1">
        <w:rPr>
          <w:rFonts w:ascii="Times New Roman" w:hAnsi="Times New Roman" w:cs="Times New Roman"/>
          <w:sz w:val="24"/>
          <w:szCs w:val="24"/>
        </w:rPr>
        <w:t>.</w:t>
      </w:r>
      <w:r w:rsidR="00DF7C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5055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E6AB1">
        <w:rPr>
          <w:rFonts w:ascii="Times New Roman" w:hAnsi="Times New Roman" w:cs="Times New Roman"/>
          <w:sz w:val="24"/>
          <w:szCs w:val="24"/>
        </w:rPr>
        <w:t>.201</w:t>
      </w:r>
      <w:r w:rsidR="00B429B6" w:rsidRPr="007E6AB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E4EF9" w:rsidRPr="007E6AB1">
        <w:rPr>
          <w:rFonts w:ascii="Times New Roman" w:hAnsi="Times New Roman" w:cs="Times New Roman"/>
          <w:sz w:val="24"/>
          <w:szCs w:val="24"/>
        </w:rPr>
        <w:t xml:space="preserve"> г., 14:00 ч., </w:t>
      </w:r>
      <w:r w:rsidRPr="007E6AB1">
        <w:rPr>
          <w:rFonts w:ascii="Times New Roman" w:hAnsi="Times New Roman" w:cs="Times New Roman"/>
          <w:sz w:val="24"/>
          <w:szCs w:val="24"/>
        </w:rPr>
        <w:t>Коми</w:t>
      </w:r>
      <w:r w:rsidR="00184915" w:rsidRPr="007E6AB1">
        <w:rPr>
          <w:rFonts w:ascii="Times New Roman" w:hAnsi="Times New Roman" w:cs="Times New Roman"/>
          <w:sz w:val="24"/>
          <w:szCs w:val="24"/>
        </w:rPr>
        <w:t>сия, назначена със Заповед №</w:t>
      </w:r>
      <w:r w:rsidR="00184915" w:rsidRPr="007E6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915" w:rsidRPr="007E6AB1">
        <w:rPr>
          <w:rFonts w:ascii="Times New Roman" w:hAnsi="Times New Roman" w:cs="Times New Roman"/>
          <w:sz w:val="24"/>
          <w:szCs w:val="24"/>
        </w:rPr>
        <w:t>РД-01-</w:t>
      </w:r>
      <w:r w:rsidR="00DF7CBE">
        <w:rPr>
          <w:rFonts w:ascii="Times New Roman" w:hAnsi="Times New Roman" w:cs="Times New Roman"/>
          <w:sz w:val="24"/>
          <w:szCs w:val="24"/>
        </w:rPr>
        <w:t>2</w:t>
      </w:r>
      <w:r w:rsidR="00250554">
        <w:rPr>
          <w:rFonts w:ascii="Times New Roman" w:hAnsi="Times New Roman" w:cs="Times New Roman"/>
          <w:sz w:val="24"/>
          <w:szCs w:val="24"/>
          <w:lang w:val="en-US"/>
        </w:rPr>
        <w:t>783</w:t>
      </w:r>
      <w:r w:rsidR="00184915" w:rsidRPr="007E6AB1">
        <w:rPr>
          <w:rFonts w:ascii="Times New Roman" w:hAnsi="Times New Roman" w:cs="Times New Roman"/>
          <w:sz w:val="24"/>
          <w:szCs w:val="24"/>
        </w:rPr>
        <w:t xml:space="preserve"> от </w:t>
      </w:r>
      <w:r w:rsidR="0025055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429B6" w:rsidRPr="007E6A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4915" w:rsidRPr="007E6AB1">
        <w:rPr>
          <w:rFonts w:ascii="Times New Roman" w:hAnsi="Times New Roman" w:cs="Times New Roman"/>
          <w:sz w:val="24"/>
          <w:szCs w:val="24"/>
        </w:rPr>
        <w:t>0</w:t>
      </w:r>
      <w:r w:rsidR="0025055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29B6" w:rsidRPr="007E6AB1">
        <w:rPr>
          <w:rFonts w:ascii="Times New Roman" w:hAnsi="Times New Roman" w:cs="Times New Roman"/>
          <w:sz w:val="24"/>
          <w:szCs w:val="24"/>
        </w:rPr>
        <w:t>.2016</w:t>
      </w:r>
      <w:r w:rsidR="00184915" w:rsidRPr="007E6AB1">
        <w:rPr>
          <w:rFonts w:ascii="Times New Roman" w:hAnsi="Times New Roman" w:cs="Times New Roman"/>
          <w:sz w:val="24"/>
          <w:szCs w:val="24"/>
        </w:rPr>
        <w:t xml:space="preserve"> г. </w:t>
      </w:r>
      <w:r w:rsidR="003E0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кмета на Община Русе, в основния си </w:t>
      </w:r>
      <w:r w:rsidR="00C11EC3" w:rsidRPr="007E6AB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състав:</w:t>
      </w:r>
      <w:r w:rsidR="00C11EC3" w:rsidRPr="00B3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5D4F" w:rsidRPr="004F5D4F" w:rsidRDefault="004F5D4F" w:rsidP="004F5D4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F5D4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Председател: </w:t>
      </w:r>
    </w:p>
    <w:p w:rsidR="004F5D4F" w:rsidRPr="004F5D4F" w:rsidRDefault="004F5D4F" w:rsidP="004F5D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F5D4F">
        <w:rPr>
          <w:rFonts w:ascii="Times New Roman" w:eastAsia="Times New Roman" w:hAnsi="Times New Roman" w:cs="Times New Roman"/>
          <w:bCs/>
          <w:sz w:val="24"/>
          <w:szCs w:val="24"/>
        </w:rPr>
        <w:t>Анелия Аспарухова – Ст. експерт отдел „ИТ“;</w:t>
      </w:r>
    </w:p>
    <w:p w:rsidR="004F5D4F" w:rsidRPr="004F5D4F" w:rsidRDefault="004F5D4F" w:rsidP="004F5D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F5D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Членове:</w:t>
      </w:r>
      <w:r w:rsidRPr="004F5D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</w:r>
      <w:r w:rsidRPr="004F5D4F">
        <w:rPr>
          <w:rFonts w:ascii="Times New Roman" w:eastAsia="Times New Roman" w:hAnsi="Times New Roman" w:cs="Times New Roman"/>
          <w:sz w:val="24"/>
          <w:szCs w:val="20"/>
        </w:rPr>
        <w:t>Виктор Великов – Гл. експерт отдел ИТ;</w:t>
      </w:r>
    </w:p>
    <w:p w:rsidR="004F5D4F" w:rsidRPr="004F5D4F" w:rsidRDefault="004F5D4F" w:rsidP="004F5D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5D4F">
        <w:rPr>
          <w:rFonts w:ascii="Times New Roman" w:eastAsia="Times New Roman" w:hAnsi="Times New Roman" w:cs="Times New Roman"/>
          <w:sz w:val="24"/>
          <w:szCs w:val="20"/>
        </w:rPr>
        <w:t>Милена Трифонова – Гл. юрисконсулт отдел ПНО;</w:t>
      </w:r>
    </w:p>
    <w:p w:rsidR="004F5D4F" w:rsidRPr="004F5D4F" w:rsidRDefault="004F5D4F" w:rsidP="004F5D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F5D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Резервни членове:</w:t>
      </w:r>
    </w:p>
    <w:p w:rsidR="004F5D4F" w:rsidRPr="004F5D4F" w:rsidRDefault="004F5D4F" w:rsidP="004F5D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F5D4F">
        <w:rPr>
          <w:rFonts w:ascii="Times New Roman" w:eastAsia="Times New Roman" w:hAnsi="Times New Roman" w:cs="Times New Roman"/>
          <w:bCs/>
          <w:sz w:val="24"/>
          <w:szCs w:val="24"/>
        </w:rPr>
        <w:t>Искрен Русанов – Ст. експерт отдел „ИТ“;</w:t>
      </w:r>
    </w:p>
    <w:p w:rsidR="004F5D4F" w:rsidRPr="004F5D4F" w:rsidRDefault="004F5D4F" w:rsidP="004F5D4F">
      <w:pPr>
        <w:tabs>
          <w:tab w:val="left" w:pos="709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D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4F5D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Владислав</w:t>
      </w:r>
      <w:proofErr w:type="spellEnd"/>
      <w:r w:rsidRPr="004F5D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D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Нанов</w:t>
      </w:r>
      <w:proofErr w:type="spellEnd"/>
      <w:r w:rsidRPr="004F5D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4F5D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Юрисконсулт</w:t>
      </w:r>
      <w:proofErr w:type="spellEnd"/>
      <w:r w:rsidRPr="004F5D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4F5D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отдел</w:t>
      </w:r>
      <w:proofErr w:type="spellEnd"/>
      <w:r w:rsidRPr="004F5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D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„ </w:t>
      </w:r>
      <w:r w:rsidRPr="004F5D4F">
        <w:rPr>
          <w:rFonts w:ascii="Times New Roman" w:eastAsia="Times New Roman" w:hAnsi="Times New Roman" w:cs="Times New Roman"/>
          <w:bCs/>
          <w:sz w:val="24"/>
          <w:szCs w:val="24"/>
        </w:rPr>
        <w:t xml:space="preserve">ПНО“; </w:t>
      </w:r>
    </w:p>
    <w:p w:rsidR="004F5D4F" w:rsidRPr="004F5D4F" w:rsidRDefault="004F5D4F" w:rsidP="004F5D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D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Секретар:</w:t>
      </w:r>
      <w:r w:rsidRPr="004F5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Камен Христов – Гл. експерт отдел ОП.</w:t>
      </w:r>
    </w:p>
    <w:p w:rsidR="002D5B97" w:rsidRPr="003E6DA5" w:rsidRDefault="002D5B97" w:rsidP="0052633C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7CBE" w:rsidRPr="00DF7CBE" w:rsidRDefault="00DF7CBE" w:rsidP="005263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BE">
        <w:rPr>
          <w:rFonts w:ascii="Times New Roman" w:hAnsi="Times New Roman" w:cs="Times New Roman"/>
          <w:sz w:val="24"/>
          <w:szCs w:val="24"/>
        </w:rPr>
        <w:t xml:space="preserve">се събра </w:t>
      </w:r>
      <w:r w:rsidRPr="00DF7CBE">
        <w:rPr>
          <w:rFonts w:ascii="Times New Roman" w:hAnsi="Times New Roman" w:cs="Times New Roman"/>
          <w:sz w:val="24"/>
          <w:szCs w:val="24"/>
          <w:lang w:val="ro-RO"/>
        </w:rPr>
        <w:t xml:space="preserve">да отвори, разгледа, оцени представените оферти и направи предложение за избор на изпълнител на обществена поръчка с предмет: </w:t>
      </w:r>
      <w:r w:rsidR="006C4223" w:rsidRPr="00CE5C39">
        <w:rPr>
          <w:rFonts w:ascii="Times New Roman" w:hAnsi="Times New Roman"/>
          <w:szCs w:val="24"/>
          <w:lang w:val="en-US" w:eastAsia="bg-BG"/>
        </w:rPr>
        <w:t>“</w:t>
      </w:r>
      <w:r w:rsidR="006C4223" w:rsidRPr="003448A8">
        <w:rPr>
          <w:rFonts w:ascii="Times New Roman" w:hAnsi="Times New Roman"/>
          <w:b/>
          <w:szCs w:val="24"/>
          <w:lang w:eastAsia="bg-BG"/>
        </w:rPr>
        <w:t>Доставка на компютърна и периферна техника по обособени позиции за Община Русе и всички второстепенни разпоредители с бюджетни кредити, които нямат статут на юридически лица и не са възложители по ЗОП</w:t>
      </w:r>
      <w:r w:rsidR="006C4223" w:rsidRPr="00CE5C39">
        <w:rPr>
          <w:rFonts w:ascii="Times New Roman" w:hAnsi="Times New Roman"/>
          <w:szCs w:val="24"/>
          <w:lang w:eastAsia="bg-BG"/>
        </w:rPr>
        <w:t>“</w:t>
      </w:r>
      <w:r w:rsidRPr="00DF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CBE">
        <w:rPr>
          <w:rFonts w:ascii="Times New Roman" w:hAnsi="Times New Roman" w:cs="Times New Roman"/>
          <w:sz w:val="24"/>
          <w:szCs w:val="24"/>
        </w:rPr>
        <w:t>при  спазване изискванията на ЗОП  и условията</w:t>
      </w:r>
      <w:r w:rsidR="0052633C">
        <w:rPr>
          <w:rFonts w:ascii="Times New Roman" w:hAnsi="Times New Roman" w:cs="Times New Roman"/>
          <w:sz w:val="24"/>
          <w:szCs w:val="24"/>
        </w:rPr>
        <w:t>, определени  в документацията з</w:t>
      </w:r>
      <w:r w:rsidRPr="00DF7CBE">
        <w:rPr>
          <w:rFonts w:ascii="Times New Roman" w:hAnsi="Times New Roman" w:cs="Times New Roman"/>
          <w:sz w:val="24"/>
          <w:szCs w:val="24"/>
        </w:rPr>
        <w:t>а обществената поръчка.</w:t>
      </w:r>
      <w:r w:rsidRPr="00DF7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B45" w:rsidRDefault="00935B45" w:rsidP="0036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66B31" w:rsidRPr="00366B31" w:rsidRDefault="00366B31" w:rsidP="0036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Председателят на комисията запозна присъстващите със Заповед 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№ </w:t>
      </w:r>
      <w:r w:rsidR="0076738D" w:rsidRPr="007E6AB1">
        <w:rPr>
          <w:rFonts w:ascii="Times New Roman" w:hAnsi="Times New Roman" w:cs="Times New Roman"/>
          <w:sz w:val="24"/>
          <w:szCs w:val="24"/>
        </w:rPr>
        <w:t>РД-01-</w:t>
      </w:r>
      <w:r w:rsidR="0076738D">
        <w:rPr>
          <w:rFonts w:ascii="Times New Roman" w:hAnsi="Times New Roman" w:cs="Times New Roman"/>
          <w:sz w:val="24"/>
          <w:szCs w:val="24"/>
        </w:rPr>
        <w:t>2</w:t>
      </w:r>
      <w:r w:rsidR="0076738D">
        <w:rPr>
          <w:rFonts w:ascii="Times New Roman" w:hAnsi="Times New Roman" w:cs="Times New Roman"/>
          <w:sz w:val="24"/>
          <w:szCs w:val="24"/>
          <w:lang w:val="en-US"/>
        </w:rPr>
        <w:t>783</w:t>
      </w:r>
      <w:r w:rsidR="0076738D" w:rsidRPr="007E6AB1">
        <w:rPr>
          <w:rFonts w:ascii="Times New Roman" w:hAnsi="Times New Roman" w:cs="Times New Roman"/>
          <w:sz w:val="24"/>
          <w:szCs w:val="24"/>
        </w:rPr>
        <w:t xml:space="preserve"> 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от </w:t>
      </w:r>
      <w:r w:rsidR="0076738D">
        <w:rPr>
          <w:rFonts w:ascii="Times New Roman" w:eastAsia="Times New Roman" w:hAnsi="Times New Roman" w:cs="Times New Roman"/>
          <w:sz w:val="24"/>
          <w:szCs w:val="24"/>
          <w:lang w:eastAsia="ro-RO"/>
        </w:rPr>
        <w:t>20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76738D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.2016 г. на Кмета на Община Русе.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Председателят  на помощният орган на Възложителя оповести, че е получил от деловодството на Община Русе </w:t>
      </w:r>
      <w:r w:rsidR="0024276E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/</w:t>
      </w:r>
      <w:r w:rsidR="0024276E">
        <w:rPr>
          <w:rFonts w:ascii="Times New Roman" w:eastAsia="Times New Roman" w:hAnsi="Times New Roman" w:cs="Times New Roman"/>
          <w:sz w:val="24"/>
          <w:szCs w:val="24"/>
          <w:lang w:eastAsia="ro-RO"/>
        </w:rPr>
        <w:t>пет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 броя оферти, което обстоятелство е удостоверено с </w:t>
      </w:r>
      <w:proofErr w:type="spellStart"/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приемо-предавателен</w:t>
      </w:r>
      <w:proofErr w:type="spellEnd"/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протокол съгласно разпоредбите на чл.48, ал.6 от ППЗОП.</w:t>
      </w:r>
    </w:p>
    <w:p w:rsidR="00366B31" w:rsidRDefault="00366B31" w:rsidP="0036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Видно от регистъра в определения срок за получаване на оферти са 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постъпил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4276E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/</w:t>
      </w:r>
      <w:r w:rsidR="0024276E">
        <w:rPr>
          <w:rFonts w:ascii="Times New Roman" w:eastAsia="Times New Roman" w:hAnsi="Times New Roman" w:cs="Times New Roman"/>
          <w:sz w:val="24"/>
          <w:szCs w:val="24"/>
          <w:lang w:eastAsia="ro-RO"/>
        </w:rPr>
        <w:t>пет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/ броя оферти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запечатан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в 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непрозрачни опаковки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регистриран</w:t>
      </w:r>
      <w:r w:rsidRPr="00366B31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Pr="0036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във входящия регистър, както следва:</w:t>
      </w:r>
      <w:r w:rsidRPr="00366B3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129"/>
        <w:gridCol w:w="2466"/>
        <w:gridCol w:w="4004"/>
      </w:tblGrid>
      <w:tr w:rsidR="00975619" w:rsidRPr="00B306A5" w:rsidTr="00DF22E5">
        <w:trPr>
          <w:trHeight w:val="292"/>
          <w:jc w:val="center"/>
        </w:trPr>
        <w:tc>
          <w:tcPr>
            <w:tcW w:w="480" w:type="dxa"/>
            <w:shd w:val="clear" w:color="auto" w:fill="C0C0C0"/>
            <w:vAlign w:val="center"/>
          </w:tcPr>
          <w:p w:rsidR="007B5988" w:rsidRPr="00B306A5" w:rsidRDefault="007B5988" w:rsidP="007B598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29" w:type="dxa"/>
            <w:shd w:val="clear" w:color="auto" w:fill="C0C0C0"/>
            <w:vAlign w:val="center"/>
          </w:tcPr>
          <w:p w:rsidR="007B5988" w:rsidRPr="00B306A5" w:rsidRDefault="007B5988" w:rsidP="00B306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2466" w:type="dxa"/>
            <w:shd w:val="clear" w:color="auto" w:fill="C0C0C0"/>
            <w:vAlign w:val="center"/>
          </w:tcPr>
          <w:p w:rsidR="007B5988" w:rsidRPr="00B306A5" w:rsidRDefault="007B5988" w:rsidP="00B306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Оферта с входящ номер:</w:t>
            </w:r>
          </w:p>
        </w:tc>
        <w:tc>
          <w:tcPr>
            <w:tcW w:w="4004" w:type="dxa"/>
            <w:shd w:val="clear" w:color="auto" w:fill="C0C0C0"/>
            <w:vAlign w:val="center"/>
          </w:tcPr>
          <w:p w:rsidR="007B5988" w:rsidRPr="00B306A5" w:rsidRDefault="00AC3328" w:rsidP="00AC33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обособени позиции</w:t>
            </w:r>
            <w:r w:rsidR="00AA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№№</w:t>
            </w:r>
          </w:p>
        </w:tc>
      </w:tr>
      <w:tr w:rsidR="00975619" w:rsidRPr="00B306A5" w:rsidTr="00DF22E5">
        <w:trPr>
          <w:trHeight w:val="46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7B5988" w:rsidRPr="00B306A5" w:rsidRDefault="007B5988" w:rsidP="00975619">
            <w:pPr>
              <w:pStyle w:val="a3"/>
              <w:numPr>
                <w:ilvl w:val="0"/>
                <w:numId w:val="13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7B5988" w:rsidRPr="00B306A5" w:rsidRDefault="007B5988" w:rsidP="000E20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„СИЕНСИС“ АД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B5988" w:rsidRPr="00B306A5" w:rsidRDefault="007B5988" w:rsidP="000E20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19.09.2016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7B5988" w:rsidRPr="00B306A5" w:rsidRDefault="00EA732A" w:rsidP="00870C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1, 2, 3, 4, 5, 6, 7, 8, 9, 10, 11, 12, 13, 14, 15, 16, 19, 20, 21, 22, 23, 24, 25, 27, 28, 29, 30</w:t>
            </w:r>
          </w:p>
        </w:tc>
      </w:tr>
      <w:tr w:rsidR="00975619" w:rsidRPr="00B306A5" w:rsidTr="00DF22E5">
        <w:trPr>
          <w:trHeight w:val="523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7B5988" w:rsidRPr="00B306A5" w:rsidRDefault="007B5988" w:rsidP="00975619">
            <w:pPr>
              <w:pStyle w:val="a3"/>
              <w:numPr>
                <w:ilvl w:val="0"/>
                <w:numId w:val="13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7B5988" w:rsidRPr="00B306A5" w:rsidRDefault="007B5988" w:rsidP="00884D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„АЙФЕСТ“  ЕООД</w:t>
            </w:r>
          </w:p>
        </w:tc>
        <w:tc>
          <w:tcPr>
            <w:tcW w:w="2466" w:type="dxa"/>
            <w:shd w:val="clear" w:color="auto" w:fill="auto"/>
          </w:tcPr>
          <w:p w:rsidR="007B5988" w:rsidRPr="00B306A5" w:rsidRDefault="007B5988" w:rsidP="00187B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/19.09.2016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</w:t>
            </w:r>
          </w:p>
        </w:tc>
        <w:tc>
          <w:tcPr>
            <w:tcW w:w="4004" w:type="dxa"/>
            <w:shd w:val="clear" w:color="auto" w:fill="auto"/>
          </w:tcPr>
          <w:p w:rsidR="007B5988" w:rsidRPr="00B306A5" w:rsidRDefault="00ED7A46" w:rsidP="00870CF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13, 15, 16, 17, 20, 21, 26</w:t>
            </w:r>
          </w:p>
        </w:tc>
      </w:tr>
      <w:tr w:rsidR="00975619" w:rsidRPr="00B306A5" w:rsidTr="00DF22E5">
        <w:trPr>
          <w:trHeight w:val="30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7B5988" w:rsidRPr="00B306A5" w:rsidRDefault="007B5988" w:rsidP="00975619">
            <w:pPr>
              <w:pStyle w:val="a3"/>
              <w:numPr>
                <w:ilvl w:val="0"/>
                <w:numId w:val="13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7B5988" w:rsidRDefault="007B5988" w:rsidP="00187B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КООПЕРАЦИЯ „ПАНДА“</w:t>
            </w:r>
          </w:p>
        </w:tc>
        <w:tc>
          <w:tcPr>
            <w:tcW w:w="2466" w:type="dxa"/>
            <w:shd w:val="clear" w:color="auto" w:fill="auto"/>
          </w:tcPr>
          <w:p w:rsidR="007B5988" w:rsidRPr="00B306A5" w:rsidRDefault="007B5988" w:rsidP="00187B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3/19.09.2016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</w:t>
            </w:r>
          </w:p>
        </w:tc>
        <w:tc>
          <w:tcPr>
            <w:tcW w:w="4004" w:type="dxa"/>
            <w:shd w:val="clear" w:color="auto" w:fill="auto"/>
          </w:tcPr>
          <w:p w:rsidR="007B5988" w:rsidRPr="00B306A5" w:rsidRDefault="00A86BF6" w:rsidP="00870C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2, 3, 13, 14, 15, 16, 17, 19, 20, 21, 22, 25, 26, 29, 30</w:t>
            </w:r>
          </w:p>
        </w:tc>
      </w:tr>
      <w:tr w:rsidR="00975619" w:rsidRPr="00B306A5" w:rsidTr="00DF22E5">
        <w:trPr>
          <w:trHeight w:val="24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7B5988" w:rsidRPr="00B306A5" w:rsidRDefault="007B5988" w:rsidP="00975619">
            <w:pPr>
              <w:pStyle w:val="a3"/>
              <w:numPr>
                <w:ilvl w:val="0"/>
                <w:numId w:val="13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7B5988" w:rsidRDefault="007B5988" w:rsidP="00B306A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„ДАРТЕК“ ООД</w:t>
            </w:r>
          </w:p>
        </w:tc>
        <w:tc>
          <w:tcPr>
            <w:tcW w:w="2466" w:type="dxa"/>
            <w:shd w:val="clear" w:color="auto" w:fill="auto"/>
          </w:tcPr>
          <w:p w:rsidR="007B5988" w:rsidRPr="00B306A5" w:rsidRDefault="007B5988" w:rsidP="00187B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4/19.09.2016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</w:t>
            </w:r>
          </w:p>
        </w:tc>
        <w:tc>
          <w:tcPr>
            <w:tcW w:w="4004" w:type="dxa"/>
            <w:shd w:val="clear" w:color="auto" w:fill="auto"/>
          </w:tcPr>
          <w:p w:rsidR="007B5988" w:rsidRPr="00B306A5" w:rsidRDefault="005900D4" w:rsidP="00870C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1, 2, 3, 4, 5, 6, 7, 8, 9, 10, 11, 12, 13, 14, 15, 16, 19, 20, 21, 22, 23, 24, 25, 27, 29, 30</w:t>
            </w:r>
          </w:p>
        </w:tc>
      </w:tr>
      <w:tr w:rsidR="00975619" w:rsidRPr="00B306A5" w:rsidTr="00DF22E5">
        <w:trPr>
          <w:trHeight w:val="32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7B5988" w:rsidRPr="00B306A5" w:rsidRDefault="007B5988" w:rsidP="00975619">
            <w:pPr>
              <w:pStyle w:val="a3"/>
              <w:numPr>
                <w:ilvl w:val="0"/>
                <w:numId w:val="13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7B5988" w:rsidRDefault="007B5988" w:rsidP="00B306A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„СТЕМО“ ООД</w:t>
            </w:r>
          </w:p>
        </w:tc>
        <w:tc>
          <w:tcPr>
            <w:tcW w:w="2466" w:type="dxa"/>
            <w:shd w:val="clear" w:color="auto" w:fill="auto"/>
          </w:tcPr>
          <w:p w:rsidR="007B5988" w:rsidRPr="00B306A5" w:rsidRDefault="007B5988" w:rsidP="00187B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5/19.09.2016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 w:rsidRPr="00B30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</w:t>
            </w:r>
          </w:p>
        </w:tc>
        <w:tc>
          <w:tcPr>
            <w:tcW w:w="4004" w:type="dxa"/>
            <w:shd w:val="clear" w:color="auto" w:fill="auto"/>
          </w:tcPr>
          <w:p w:rsidR="007B5988" w:rsidRPr="00B306A5" w:rsidRDefault="004817A3" w:rsidP="00870C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1, 2, 3, 4, 5, 6, 7, 8, 9, 10, 11, 12, 13, 14, 15, 16, 17, 19, 20, 21, 22, 24, 25, 26, 27, 29, 30</w:t>
            </w:r>
          </w:p>
        </w:tc>
      </w:tr>
    </w:tbl>
    <w:p w:rsidR="00883CE2" w:rsidRDefault="00883CE2" w:rsidP="0088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45F48" w:rsidRPr="00964BE2" w:rsidRDefault="00D45F48" w:rsidP="0088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>С Решение №</w:t>
      </w:r>
      <w:r w:rsidR="00376293"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РД-01-2765/17.09.2016 г. </w:t>
      </w:r>
      <w:r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са прекратени позиции </w:t>
      </w:r>
      <w:r w:rsidR="009A77D3"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>№17 и №26</w:t>
      </w:r>
      <w:r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и подадените предложения на </w:t>
      </w:r>
      <w:r w:rsidR="00376293" w:rsidRPr="00964BE2">
        <w:rPr>
          <w:rFonts w:ascii="Times New Roman" w:eastAsia="Times New Roman" w:hAnsi="Times New Roman" w:cs="Times New Roman"/>
          <w:sz w:val="24"/>
          <w:szCs w:val="24"/>
          <w:lang w:eastAsia="bg-BG"/>
        </w:rPr>
        <w:t>„АЙФЕСТ“ ЕООД, КООПЕРАЦИЯ „ПАНДА“</w:t>
      </w:r>
      <w:r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76293"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="00376293" w:rsidRPr="00964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„СТЕМО“ ООД</w:t>
      </w:r>
      <w:r w:rsidR="00376293"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A77D3"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за тези позиции </w:t>
      </w:r>
      <w:r w:rsidRPr="00964BE2">
        <w:rPr>
          <w:rFonts w:ascii="Times New Roman" w:eastAsia="Times New Roman" w:hAnsi="Times New Roman" w:cs="Times New Roman"/>
          <w:sz w:val="24"/>
          <w:szCs w:val="24"/>
          <w:lang w:eastAsia="ro-RO"/>
        </w:rPr>
        <w:t>няма да се разглеждат.</w:t>
      </w:r>
    </w:p>
    <w:p w:rsidR="00D45F48" w:rsidRDefault="00D45F48" w:rsidP="0088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3CE2" w:rsidRPr="00883CE2" w:rsidRDefault="00883CE2" w:rsidP="0088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Отварянето на офертите се извърши при условията на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54</w:t>
      </w: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от ППЗОП.</w:t>
      </w:r>
    </w:p>
    <w:p w:rsidR="00C27518" w:rsidRDefault="00883CE2" w:rsidP="00C2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На публичното заседание присъствах</w:t>
      </w:r>
      <w:r w:rsidR="00C2751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а упълномоще</w:t>
      </w:r>
      <w:r w:rsidR="005263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ни представители на </w:t>
      </w:r>
      <w:r w:rsidR="000E204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двама</w:t>
      </w:r>
      <w:r w:rsidR="005263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от участниците, както следва:</w:t>
      </w:r>
    </w:p>
    <w:p w:rsidR="00C27518" w:rsidRPr="00020E50" w:rsidRDefault="00020E50" w:rsidP="00C275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Тодор Томов</w:t>
      </w:r>
      <w:r w:rsidR="00C2751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– упълномощен представител на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Дартек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ООД;</w:t>
      </w:r>
    </w:p>
    <w:p w:rsidR="00020E50" w:rsidRPr="00C27518" w:rsidRDefault="00020E50" w:rsidP="00C275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Светозар Иванов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упълномощен представител на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ООД;</w:t>
      </w:r>
    </w:p>
    <w:p w:rsidR="00C27518" w:rsidRDefault="00C27518" w:rsidP="0088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3CE2" w:rsidRDefault="00883CE2" w:rsidP="00C2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На основание чл.103, ал.2 от ЗОП, в</w:t>
      </w:r>
      <w:r w:rsidR="00C2751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ъв връзка с чл. 51, ал.8 </w:t>
      </w:r>
      <w:r w:rsidRPr="00883C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от ППЗОП всички членове на комисията  подписаха декларация за съответствие на обстоятелствата по чл.103, ал.2 от ЗОП.</w:t>
      </w:r>
    </w:p>
    <w:p w:rsidR="00C27518" w:rsidRDefault="00C27518" w:rsidP="00C2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C2751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Комисията започна своята работа с отваряне на офертите по реда на тяхното постъпване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съгласно разпоредбите на чл.54</w:t>
      </w:r>
      <w:r w:rsidRPr="00C2751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ал.3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ППЗОП, както следва: </w:t>
      </w:r>
    </w:p>
    <w:p w:rsidR="00C27518" w:rsidRDefault="00C27518" w:rsidP="00C2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</w:p>
    <w:p w:rsidR="00C27518" w:rsidRPr="00A22CCC" w:rsidRDefault="00C27518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Участник </w:t>
      </w:r>
      <w:r w:rsidR="00A41995"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„СИЕНСИС“ АД</w:t>
      </w:r>
    </w:p>
    <w:p w:rsidR="000258F1" w:rsidRPr="00A22CCC" w:rsidRDefault="00C27518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Участникът е представил офертата си в запечатана непрозрачна опакова, съдържаща документите по чл. 39 ал. 2 и ал. 3 т. 1 от ППЗОП, както и </w:t>
      </w:r>
      <w:r w:rsidR="00566B77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отдел</w:t>
      </w:r>
      <w:r w:rsidR="009E7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ни</w:t>
      </w:r>
      <w:r w:rsidR="00566B77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запечатан</w:t>
      </w:r>
      <w:r w:rsidR="009E7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="00566B77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плик</w:t>
      </w:r>
      <w:r w:rsidR="009E7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ове</w:t>
      </w:r>
      <w:r w:rsidR="00566B77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с надпи</w:t>
      </w:r>
      <w:r w:rsidR="00186991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с „Предлагани ценови параметри“</w:t>
      </w:r>
      <w:r w:rsidR="009E7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 обособените позиции</w:t>
      </w:r>
      <w:r w:rsidR="00566B77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съгласно изискванията на чл. 47 ал. 3 от ППЗОП и указанията за участие в процедурата. </w:t>
      </w:r>
    </w:p>
    <w:p w:rsidR="00566B77" w:rsidRPr="00A22CCC" w:rsidRDefault="00566B77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В съответствие с разпоредбите на чл. 54 ал. 4 от ППЗОП председателят и членовете на Комисията подписаха Техническ</w:t>
      </w:r>
      <w:r w:rsidR="009E7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т</w:t>
      </w:r>
      <w:r w:rsidR="009E7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е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предложени</w:t>
      </w:r>
      <w:r w:rsidR="009E7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я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на участника и плик</w:t>
      </w:r>
      <w:r w:rsidR="007D345C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овете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с надпис „Предлагани ценови параметри“.  Съгласно чл. 54 ал. 5 от ППЗОП</w:t>
      </w:r>
      <w:r w:rsidR="00373AEE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, к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омисията предложи на един от присъстващите представители, да подпише Техническ</w:t>
      </w:r>
      <w:r w:rsidR="007D345C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т</w:t>
      </w:r>
      <w:r w:rsidR="007D345C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е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предложени</w:t>
      </w:r>
      <w:r w:rsidR="007D345C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я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и плик</w:t>
      </w:r>
      <w:r w:rsidR="007D345C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овете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с надпис „Предлагани ценови параметри“ на участник</w:t>
      </w:r>
      <w:r w:rsidR="007D345C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а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566B77" w:rsidRPr="00A22CCC" w:rsidRDefault="00566B77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66B77" w:rsidRPr="00A22CCC" w:rsidRDefault="00566B77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Участник</w:t>
      </w: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A55767"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„АЙФЕСТ“  ЕООД</w:t>
      </w:r>
    </w:p>
    <w:p w:rsidR="000413A4" w:rsidRPr="00A22CCC" w:rsidRDefault="000413A4" w:rsidP="0004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Участникът е представил офертата си в запечатана непрозрачна опакова, съдържаща документите по чл. 39 ал. 2 и ал. 3 т. 1 от ППЗОП, както и отделни запечатани пликове с надпис „Предлагани ценови параметри“ за обособените позиции, съгласно изискванията на чл. 47 ал. 3 от ППЗОП и указанията за участие в процедурата. </w:t>
      </w:r>
    </w:p>
    <w:p w:rsidR="000413A4" w:rsidRPr="00A22CCC" w:rsidRDefault="000413A4" w:rsidP="0004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В съответствие с разпоредбите на чл. 54 ал. 4 от ППЗОП председателят и членовете на Комисията подписаха Техническите предложения на участника и пликовете с надпис „Предлагани ценови параметри“.  Съгласно чл. 54 ал. 5 от ППЗОП, комисията предложи на един от присъстващите представители, да подпише Техническите предложения и пликовете с надпис „Предлагани ценови параметри“ на участника. </w:t>
      </w:r>
    </w:p>
    <w:p w:rsidR="00A55767" w:rsidRPr="00A22CCC" w:rsidRDefault="00A55767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55767" w:rsidRPr="00A22CCC" w:rsidRDefault="00A55767" w:rsidP="00A55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Участник</w:t>
      </w: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Кооперация „</w:t>
      </w:r>
      <w:proofErr w:type="spellStart"/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Панда</w:t>
      </w:r>
      <w:proofErr w:type="spellEnd"/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“ </w:t>
      </w:r>
    </w:p>
    <w:p w:rsidR="000413A4" w:rsidRPr="00A22CCC" w:rsidRDefault="000413A4" w:rsidP="0004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Участникът е представил офертата си в запечатана непрозрачна опакова, съдържаща документите по чл. 39 ал. 2 и ал. 3 т. 1 от ППЗОП, както и отделни запечатани пликове с надпис „Предлагани ценови параметри“ за обособените позиции, съгласно изискванията на чл. 47 ал. 3 от ППЗОП и указанията за участие в процедурата. </w:t>
      </w:r>
    </w:p>
    <w:p w:rsidR="000413A4" w:rsidRPr="00A22CCC" w:rsidRDefault="000413A4" w:rsidP="0004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В съответствие с разпоредбите на чл. 54 ал. 4 от ППЗОП председателят и членовете на Комисията подписаха Техническите предложения на участника и пликовете с надпис 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„Предлагани ценови параметри“.  Съгласно чл. 54 ал. 5 от ППЗОП, комисията предложи на един от присъстващите представители, да подпише Техническите предложения и пликовете с надпис „Предлагани ценови параметри“ на участника. </w:t>
      </w:r>
    </w:p>
    <w:p w:rsidR="00A55767" w:rsidRPr="00A22CCC" w:rsidRDefault="00A55767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55767" w:rsidRPr="00A22CCC" w:rsidRDefault="00A55767" w:rsidP="00A55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Участник</w:t>
      </w: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</w:t>
      </w:r>
      <w:proofErr w:type="spellStart"/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Дартек</w:t>
      </w:r>
      <w:proofErr w:type="spellEnd"/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 ООД</w:t>
      </w:r>
    </w:p>
    <w:p w:rsidR="000413A4" w:rsidRPr="00A22CCC" w:rsidRDefault="000413A4" w:rsidP="0004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Участникът е представил офертата си в запечатана непрозрачна опакова, съдържаща документите по чл. 39 ал. 2 и ал. 3 т. 1 от ППЗОП, както и отделни запечатани пликове с надпис „Предлагани ценови параметри“ за обособените позиции, съгласно изискванията на чл. 47 ал. 3 от ППЗОП и указанията за участие в процедурата. </w:t>
      </w:r>
    </w:p>
    <w:p w:rsidR="000413A4" w:rsidRPr="00A22CCC" w:rsidRDefault="000413A4" w:rsidP="0004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В съответствие с разпоредбите на чл. 54 ал. 4 от ППЗОП председателят и членовете на Комисията подписаха Техническите предложения на участника и пликовете с надпис „Предлагани ценови параметри“.  Съгласно чл. 54 ал. 5 от ППЗОП, комисията предложи на присъстващи</w:t>
      </w:r>
      <w:r w:rsidR="008B6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я 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представител</w:t>
      </w:r>
      <w:r w:rsidR="00404845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на </w:t>
      </w:r>
      <w:proofErr w:type="spellStart"/>
      <w:r w:rsidR="00404845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Стемо</w:t>
      </w:r>
      <w:proofErr w:type="spellEnd"/>
      <w:r w:rsidR="00404845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B6ECA"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ООД</w:t>
      </w: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да подпише Техническите предложения и пликовете с надпис „Предлагани ценови параметри“ на участника. </w:t>
      </w:r>
    </w:p>
    <w:p w:rsidR="00566B77" w:rsidRPr="00A22CCC" w:rsidRDefault="00566B77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55767" w:rsidRPr="00A22CCC" w:rsidRDefault="00A55767" w:rsidP="00A55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Участник</w:t>
      </w:r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</w:t>
      </w:r>
      <w:proofErr w:type="spellStart"/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Стемо</w:t>
      </w:r>
      <w:proofErr w:type="spellEnd"/>
      <w:r w:rsidRPr="00A22C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 ООД</w:t>
      </w:r>
    </w:p>
    <w:p w:rsidR="00404845" w:rsidRPr="00A22CCC" w:rsidRDefault="00404845" w:rsidP="0040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Участникът е представил офертата си в запечатана непрозрачна опакова, съдържаща документите по чл. 39 ал. 2 и ал. 3 т. 1 от ППЗОП, както и отделни запечатани пликове с надпис „Предлагани ценови параметри“ за обособените позиции, съгласно изискванията на чл. 47 ал. 3 от ППЗОП и указанията за участие в процедурата. </w:t>
      </w:r>
    </w:p>
    <w:p w:rsidR="00404845" w:rsidRPr="00A22CCC" w:rsidRDefault="00404845" w:rsidP="0040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В съответствие с разпоредбите на чл. 54 ал. 4 от ППЗОП председателят и членовете на Комисията подписаха Техническите предложения на участника и пликовете с надпис „Предлагани ценови параметри“.  Съгласно чл. 54 ал. 5 от ППЗОП, комисията предложи на присъстващия представител на </w:t>
      </w:r>
      <w:proofErr w:type="spellStart"/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>Дартек</w:t>
      </w:r>
      <w:proofErr w:type="spellEnd"/>
      <w:r w:rsidRPr="00A22C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ООД, да подпише Техническите предложения и пликовете с надпис „Предлагани ценови параметри“ на участника. </w:t>
      </w:r>
    </w:p>
    <w:p w:rsidR="0040288E" w:rsidRPr="00A55767" w:rsidRDefault="0040288E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EE63BB" w:rsidRPr="008E7AB1" w:rsidRDefault="00EE63BB" w:rsidP="00AC2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o-RO"/>
        </w:rPr>
      </w:pPr>
      <w:r w:rsidRPr="008E7A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o-RO"/>
        </w:rPr>
        <w:t>Констатации на Комисията:</w:t>
      </w:r>
    </w:p>
    <w:p w:rsidR="00EE63BB" w:rsidRPr="008E7AB1" w:rsidRDefault="00EE63BB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o-RO"/>
        </w:rPr>
      </w:pPr>
    </w:p>
    <w:p w:rsidR="00EE63BB" w:rsidRPr="00DD22E4" w:rsidRDefault="00EE63BB" w:rsidP="00AC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  <w:r w:rsidRPr="00DD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 xml:space="preserve">Участник </w:t>
      </w:r>
      <w:r w:rsidR="00DD22E4" w:rsidRPr="00DD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„СИЕНСИС“ АД</w:t>
      </w:r>
    </w:p>
    <w:p w:rsidR="003F18F1" w:rsidRPr="003F18F1" w:rsidRDefault="003F18F1" w:rsidP="003F18F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F18F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След направена обстойна проверка на депозираните документи, членовете на комисията констатираха следното:</w:t>
      </w:r>
      <w:r w:rsidR="00697ED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За обособена позиция №21 е представен ЕЕДОП, който не е подписан</w:t>
      </w:r>
      <w:r w:rsidR="00FC458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F18F1" w:rsidRPr="003F18F1" w:rsidRDefault="003F18F1" w:rsidP="003F18F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F18F1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На основание чл. 54 ал. 9 от ППЗОП, участник</w:t>
      </w:r>
      <w:r w:rsidR="00394937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ът</w:t>
      </w:r>
      <w:r w:rsidRPr="003F18F1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 </w:t>
      </w:r>
      <w:r w:rsidR="00697ED4" w:rsidRPr="00697E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„СИЕНСИС“ АД</w:t>
      </w:r>
      <w:r w:rsidR="00697ED4" w:rsidRPr="003F18F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F18F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следва да представи на </w:t>
      </w:r>
      <w:r w:rsidR="00697ED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вниманието на </w:t>
      </w:r>
      <w:r w:rsidRPr="003F18F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Комисията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697ED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нов попълнен и подписан ЕЕДОП </w:t>
      </w:r>
      <w:r w:rsidRPr="003F18F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в срок 5 работни дни от получаването на настоящия протокол, в деловодството на Община Русе, пл. „Свобода“ №6, Информационен център, гише “Обществени поръчки”.       </w:t>
      </w:r>
    </w:p>
    <w:p w:rsidR="00EE63BB" w:rsidRPr="00697ED4" w:rsidRDefault="00EE63BB" w:rsidP="00AC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97E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Участник</w:t>
      </w:r>
      <w:r w:rsidRPr="00697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697ED4" w:rsidRPr="00697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„АЙФЕСТ“  ЕООД</w:t>
      </w:r>
    </w:p>
    <w:p w:rsidR="00AC224F" w:rsidRPr="00AC224F" w:rsidRDefault="00AC224F" w:rsidP="00526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>След разглеждане и направена обстойна проверка на депозираните документи, членовете на комисията констатираха, че  пред</w:t>
      </w:r>
      <w:r w:rsid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>ставените</w:t>
      </w: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от участника </w:t>
      </w:r>
      <w:r w:rsidR="005263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документи по чл. 39 ал. 2 от ППЗОП</w:t>
      </w:r>
      <w:r w:rsid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са</w:t>
      </w: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в съответствие с изискванията за личното състояние и критериите за подбор, поставени от възложителя т. е офертното предложение на участника се допуска до по-нататъшно участие в обществената поръчка.  </w:t>
      </w:r>
    </w:p>
    <w:p w:rsidR="00697ED4" w:rsidRDefault="00697ED4" w:rsidP="00A6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</w:p>
    <w:p w:rsidR="00FC347E" w:rsidRPr="00697ED4" w:rsidRDefault="00FC347E" w:rsidP="00FC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97E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Участник</w:t>
      </w:r>
      <w:r w:rsidRPr="00697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FC34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Кооперация „</w:t>
      </w:r>
      <w:r w:rsidR="0032499D" w:rsidRPr="00FC34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ПАНДА</w:t>
      </w:r>
      <w:r w:rsidRPr="00FC34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“</w:t>
      </w:r>
    </w:p>
    <w:p w:rsidR="00FC347E" w:rsidRPr="00AC224F" w:rsidRDefault="00FC347E" w:rsidP="00FC3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>След разглеждане и направена обстойна проверка на депозираните документи, членовете на комисията констатираха, че  пред</w:t>
      </w:r>
      <w:r>
        <w:rPr>
          <w:rFonts w:ascii="Times New Roman" w:eastAsia="Times New Roman" w:hAnsi="Times New Roman" w:cs="Times New Roman"/>
          <w:sz w:val="24"/>
          <w:szCs w:val="28"/>
          <w:lang w:eastAsia="ro-RO"/>
        </w:rPr>
        <w:t>ставените</w:t>
      </w: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от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документи по чл. 39 ал. 2 от ППЗОП</w:t>
      </w:r>
      <w:r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са</w:t>
      </w: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в съответствие с изискванията за личното състояние и критериите за подбор, поставени от възложителя т. е </w:t>
      </w:r>
      <w:proofErr w:type="spellStart"/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>офертното</w:t>
      </w:r>
      <w:proofErr w:type="spellEnd"/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предложение на участника се допуска до по-нататъшно участие в обществената поръчка.  </w:t>
      </w:r>
    </w:p>
    <w:p w:rsidR="00697ED4" w:rsidRDefault="00697ED4" w:rsidP="00A6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</w:p>
    <w:p w:rsidR="003E6DA5" w:rsidRDefault="003E6DA5" w:rsidP="005C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</w:p>
    <w:p w:rsidR="003E6DA5" w:rsidRDefault="003E6DA5" w:rsidP="005C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</w:p>
    <w:p w:rsidR="005C29A1" w:rsidRPr="00697ED4" w:rsidRDefault="005C29A1" w:rsidP="005C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97E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lastRenderedPageBreak/>
        <w:t>Участник</w:t>
      </w:r>
      <w:r w:rsidRPr="00697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bookmarkStart w:id="0" w:name="_GoBack"/>
      <w:bookmarkEnd w:id="0"/>
      <w:r w:rsidR="004E6812" w:rsidRPr="005C2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„ДАРТЕК“ ООД</w:t>
      </w:r>
    </w:p>
    <w:p w:rsidR="005C29A1" w:rsidRPr="00FD7601" w:rsidRDefault="005C29A1" w:rsidP="005C29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18F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След направена обстойна проверка на депозираните документи, членовете на комисията констатираха следното</w:t>
      </w:r>
      <w:r w:rsidRPr="00FD7601">
        <w:rPr>
          <w:rFonts w:ascii="Times New Roman" w:eastAsia="Times New Roman" w:hAnsi="Times New Roman" w:cs="Times New Roman"/>
          <w:sz w:val="24"/>
          <w:szCs w:val="24"/>
          <w:lang w:eastAsia="ro-RO"/>
        </w:rPr>
        <w:t>: В представени</w:t>
      </w:r>
      <w:r w:rsidR="00C773AD" w:rsidRPr="00FD7601">
        <w:rPr>
          <w:rFonts w:ascii="Times New Roman" w:eastAsia="Times New Roman" w:hAnsi="Times New Roman" w:cs="Times New Roman"/>
          <w:sz w:val="24"/>
          <w:szCs w:val="24"/>
          <w:lang w:eastAsia="ro-RO"/>
        </w:rPr>
        <w:t>я</w:t>
      </w:r>
      <w:r w:rsidRPr="00FD760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ЕЕДОП</w:t>
      </w:r>
      <w:r w:rsidR="00252C73" w:rsidRPr="00FD760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D760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на стр</w:t>
      </w:r>
      <w:r w:rsidR="000D6912" w:rsidRPr="00FD760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аница </w:t>
      </w:r>
      <w:r w:rsidRPr="00FD760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 не е посочено за кои обособени позиции </w:t>
      </w:r>
      <w:r w:rsidR="00C773AD" w:rsidRPr="00FD7601">
        <w:rPr>
          <w:rFonts w:ascii="Times New Roman" w:eastAsia="Times New Roman" w:hAnsi="Times New Roman" w:cs="Times New Roman"/>
          <w:sz w:val="24"/>
          <w:szCs w:val="24"/>
          <w:lang w:eastAsia="ro-RO"/>
        </w:rPr>
        <w:t>е направена офертата!</w:t>
      </w:r>
    </w:p>
    <w:p w:rsidR="004E6812" w:rsidRPr="00FD7601" w:rsidRDefault="004E6812" w:rsidP="004E681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D7601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На основание чл. 54 ал. 9 от ППЗОП, участник</w:t>
      </w:r>
      <w:r w:rsidR="00394937" w:rsidRPr="00FD7601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ът</w:t>
      </w:r>
      <w:r w:rsidRPr="00FD7601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 </w:t>
      </w:r>
      <w:r w:rsidRPr="00FD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„ДАРТЕК“ ООД</w:t>
      </w:r>
      <w:r w:rsidRPr="00FD76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следва да представи на вниманието на Комисията нов попълнен </w:t>
      </w:r>
      <w:r w:rsidR="00394937" w:rsidRPr="00FD76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и подписан </w:t>
      </w:r>
      <w:r w:rsidRPr="00FD76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ЕЕДОП</w:t>
      </w:r>
      <w:r w:rsidR="00394937" w:rsidRPr="00FD76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с отразени позициите за които участва, </w:t>
      </w:r>
      <w:r w:rsidRPr="00FD76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в срок 5 работни дни от получаването на настоящия протокол, в деловодството на Община Русе, пл. „Свобода“ №6, Информационен център, гише “Обществени поръчки”.       </w:t>
      </w:r>
    </w:p>
    <w:p w:rsidR="005C29A1" w:rsidRPr="00697ED4" w:rsidRDefault="005C29A1" w:rsidP="005C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97E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Участник</w:t>
      </w:r>
      <w:r w:rsidRPr="00697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3A5F9D" w:rsidRPr="005C2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„СТЕМО“ ООД</w:t>
      </w:r>
    </w:p>
    <w:p w:rsidR="005C29A1" w:rsidRPr="00AC224F" w:rsidRDefault="005C29A1" w:rsidP="005C2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>След разглеждане и направена обстойна проверка на депозираните документи, членовете на комисията констатираха, че  пред</w:t>
      </w:r>
      <w:r>
        <w:rPr>
          <w:rFonts w:ascii="Times New Roman" w:eastAsia="Times New Roman" w:hAnsi="Times New Roman" w:cs="Times New Roman"/>
          <w:sz w:val="24"/>
          <w:szCs w:val="28"/>
          <w:lang w:eastAsia="ro-RO"/>
        </w:rPr>
        <w:t>ставените</w:t>
      </w: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от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документи по чл. 39 ал. 2 от ППЗОП</w:t>
      </w:r>
      <w:r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са</w:t>
      </w:r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в съответствие с изискванията за личното състояние и критериите за подбор, поставени от възложителя т. е </w:t>
      </w:r>
      <w:proofErr w:type="spellStart"/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>офертното</w:t>
      </w:r>
      <w:proofErr w:type="spellEnd"/>
      <w:r w:rsidRPr="0052633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предложение на участника се допуска до по-нататъшно участие в обществената поръчка.  </w:t>
      </w:r>
    </w:p>
    <w:p w:rsidR="00697ED4" w:rsidRDefault="00697ED4" w:rsidP="00A6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</w:p>
    <w:p w:rsidR="00A6175C" w:rsidRPr="00A6175C" w:rsidRDefault="00A6175C" w:rsidP="00A6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  <w:r w:rsidRPr="00B07040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Съгласно разпоредбите на чл. 54 ал. 8 от ППЗОП, когато установи </w:t>
      </w:r>
      <w:r w:rsidRPr="00B07040">
        <w:rPr>
          <w:rFonts w:ascii="Times New Roman" w:eastAsia="Times New Roman" w:hAnsi="Times New Roman" w:cs="Times New Roman"/>
          <w:sz w:val="24"/>
          <w:szCs w:val="28"/>
          <w:lang w:val="ro-RO" w:eastAsia="ro-RO"/>
        </w:rPr>
        <w:t>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ги посочва в протокола и изпраща протокола на всички участници в деня на публикуването му в профила на купувача.</w:t>
      </w:r>
    </w:p>
    <w:p w:rsidR="00A6175C" w:rsidRDefault="00A6175C" w:rsidP="00A6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</w:p>
    <w:p w:rsidR="00A6175C" w:rsidRDefault="00A6175C" w:rsidP="00A6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  <w:r w:rsidRPr="00B07040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На основание чл. 54 ал. 9 от ППЗОП, </w:t>
      </w:r>
      <w:r w:rsidRPr="00B07040">
        <w:rPr>
          <w:rFonts w:ascii="Times New Roman" w:eastAsia="Times New Roman" w:hAnsi="Times New Roman" w:cs="Times New Roman"/>
          <w:sz w:val="24"/>
          <w:szCs w:val="28"/>
          <w:lang w:val="ro-RO" w:eastAsia="ro-RO"/>
        </w:rPr>
        <w:t xml:space="preserve">в срок </w:t>
      </w:r>
      <w:r w:rsidRPr="00A6175C">
        <w:rPr>
          <w:rFonts w:ascii="Times New Roman" w:eastAsia="Times New Roman" w:hAnsi="Times New Roman" w:cs="Times New Roman"/>
          <w:b/>
          <w:sz w:val="24"/>
          <w:szCs w:val="28"/>
          <w:lang w:val="ro-RO" w:eastAsia="ro-RO"/>
        </w:rPr>
        <w:t>до 5 работни дни</w:t>
      </w:r>
      <w:r w:rsidRPr="00B07040">
        <w:rPr>
          <w:rFonts w:ascii="Times New Roman" w:eastAsia="Times New Roman" w:hAnsi="Times New Roman" w:cs="Times New Roman"/>
          <w:sz w:val="24"/>
          <w:szCs w:val="28"/>
          <w:lang w:val="ro-RO" w:eastAsia="ro-RO"/>
        </w:rPr>
        <w:t xml:space="preserve"> от получаването на протокола участниците, по отношение на които е констатирано несъответствие или липса на информация,</w:t>
      </w:r>
      <w:r w:rsidRPr="00A6175C">
        <w:rPr>
          <w:rFonts w:ascii="Verdana" w:hAnsi="Verdan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o-RO"/>
        </w:rPr>
        <w:t>следва</w:t>
      </w:r>
      <w:r w:rsidRPr="00A6175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 да 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оферти.</w:t>
      </w:r>
    </w:p>
    <w:p w:rsidR="00EE63BB" w:rsidRPr="00AC224F" w:rsidRDefault="00EE63BB" w:rsidP="0056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A6175C" w:rsidRPr="00A6175C" w:rsidRDefault="00A6175C" w:rsidP="00A6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  <w:r w:rsidRPr="00A6175C">
        <w:rPr>
          <w:rFonts w:ascii="Times New Roman" w:eastAsia="Times New Roman" w:hAnsi="Times New Roman" w:cs="Times New Roman"/>
          <w:sz w:val="24"/>
          <w:szCs w:val="28"/>
          <w:lang w:eastAsia="ro-RO"/>
        </w:rPr>
        <w:t xml:space="preserve">Комисията приключи своята работа и взе решение да се събере на следващо заседание след изтичане на срока по чл. 54 ал. 9 от ППЗОП. </w:t>
      </w:r>
    </w:p>
    <w:p w:rsidR="0052633C" w:rsidRDefault="0052633C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F1136" w:rsidRDefault="002F1136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2F1136" w:rsidRDefault="002F1136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A6175C" w:rsidRPr="00A6175C" w:rsidRDefault="00A6175C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 w:rsidRPr="00A6175C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КОМИСИЯ:</w:t>
      </w:r>
    </w:p>
    <w:p w:rsidR="0052633C" w:rsidRDefault="0052633C" w:rsidP="00526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175C" w:rsidRPr="00A6175C" w:rsidRDefault="00A6175C" w:rsidP="00526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6175C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Председател: </w:t>
      </w:r>
    </w:p>
    <w:p w:rsidR="00A6175C" w:rsidRPr="00A6175C" w:rsidRDefault="0024276E" w:rsidP="005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Анелия Аспарухова</w:t>
      </w:r>
      <w:r w:rsidR="00A6175C" w:rsidRPr="00A6175C">
        <w:rPr>
          <w:rFonts w:ascii="Times New Roman" w:eastAsia="Times New Roman" w:hAnsi="Times New Roman" w:cs="Times New Roman"/>
          <w:sz w:val="24"/>
          <w:szCs w:val="20"/>
        </w:rPr>
        <w:t>……………………………..;</w:t>
      </w:r>
    </w:p>
    <w:p w:rsidR="0052633C" w:rsidRDefault="0052633C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75C" w:rsidRPr="00A6175C" w:rsidRDefault="00A6175C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75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Членове:</w:t>
      </w:r>
      <w:r w:rsidRPr="00A617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4276E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Виктор Великов </w:t>
      </w:r>
      <w:r w:rsidRPr="00A6175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………………………….;</w:t>
      </w:r>
    </w:p>
    <w:p w:rsidR="00A6175C" w:rsidRPr="00A6175C" w:rsidRDefault="00A6175C" w:rsidP="00A61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75C" w:rsidRPr="00A6175C" w:rsidRDefault="0024276E" w:rsidP="00526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Милена Трифонова</w:t>
      </w:r>
      <w:r w:rsidR="00A6175C" w:rsidRPr="00A6175C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…………………………..;</w:t>
      </w:r>
    </w:p>
    <w:p w:rsidR="00AC224F" w:rsidRPr="00EE63BB" w:rsidRDefault="00AC224F" w:rsidP="00A61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</w:p>
    <w:sectPr w:rsidR="00AC224F" w:rsidRPr="00EE63BB" w:rsidSect="00B91A12">
      <w:headerReference w:type="default" r:id="rId8"/>
      <w:pgSz w:w="11906" w:h="16838"/>
      <w:pgMar w:top="-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91" w:rsidRDefault="00A80591" w:rsidP="00430CB2">
      <w:pPr>
        <w:spacing w:after="0" w:line="240" w:lineRule="auto"/>
      </w:pPr>
      <w:r>
        <w:separator/>
      </w:r>
    </w:p>
  </w:endnote>
  <w:endnote w:type="continuationSeparator" w:id="0">
    <w:p w:rsidR="00A80591" w:rsidRDefault="00A80591" w:rsidP="0043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91" w:rsidRDefault="00A80591" w:rsidP="00430CB2">
      <w:pPr>
        <w:spacing w:after="0" w:line="240" w:lineRule="auto"/>
      </w:pPr>
      <w:r>
        <w:separator/>
      </w:r>
    </w:p>
  </w:footnote>
  <w:footnote w:type="continuationSeparator" w:id="0">
    <w:p w:rsidR="00A80591" w:rsidRDefault="00A80591" w:rsidP="0043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95" w:type="dxa"/>
      <w:tblInd w:w="-1026" w:type="dxa"/>
      <w:tblLayout w:type="fixed"/>
      <w:tblLook w:val="0000" w:firstRow="0" w:lastRow="0" w:firstColumn="0" w:lastColumn="0" w:noHBand="0" w:noVBand="0"/>
    </w:tblPr>
    <w:tblGrid>
      <w:gridCol w:w="2492"/>
      <w:gridCol w:w="9503"/>
    </w:tblGrid>
    <w:tr w:rsidR="00430CB2" w:rsidRPr="00430CB2" w:rsidTr="002F2283">
      <w:trPr>
        <w:trHeight w:val="1138"/>
      </w:trPr>
      <w:tc>
        <w:tcPr>
          <w:tcW w:w="2268" w:type="dxa"/>
          <w:shd w:val="clear" w:color="auto" w:fill="auto"/>
        </w:tcPr>
        <w:p w:rsidR="00430CB2" w:rsidRPr="00430CB2" w:rsidRDefault="00430CB2" w:rsidP="00430CB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8647" w:type="dxa"/>
          <w:shd w:val="clear" w:color="auto" w:fill="auto"/>
        </w:tcPr>
        <w:p w:rsidR="00430CB2" w:rsidRPr="00430CB2" w:rsidRDefault="00430CB2" w:rsidP="00D96481">
          <w:pPr>
            <w:widowControl w:val="0"/>
            <w:tabs>
              <w:tab w:val="left" w:pos="2302"/>
            </w:tabs>
            <w:autoSpaceDE w:val="0"/>
            <w:autoSpaceDN w:val="0"/>
            <w:adjustRightInd w:val="0"/>
            <w:spacing w:after="0" w:line="240" w:lineRule="auto"/>
            <w:ind w:left="-250" w:firstLine="142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430CB2" w:rsidRDefault="00430C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D4E"/>
    <w:multiLevelType w:val="hybridMultilevel"/>
    <w:tmpl w:val="E31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2BF"/>
    <w:multiLevelType w:val="hybridMultilevel"/>
    <w:tmpl w:val="D3FAA2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07727"/>
    <w:multiLevelType w:val="hybridMultilevel"/>
    <w:tmpl w:val="85B86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522"/>
    <w:multiLevelType w:val="hybridMultilevel"/>
    <w:tmpl w:val="152481E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6205B7"/>
    <w:multiLevelType w:val="hybridMultilevel"/>
    <w:tmpl w:val="96C2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7FE0"/>
    <w:multiLevelType w:val="hybridMultilevel"/>
    <w:tmpl w:val="0988168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128AA"/>
    <w:multiLevelType w:val="hybridMultilevel"/>
    <w:tmpl w:val="F01CEA0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4B15501"/>
    <w:multiLevelType w:val="hybridMultilevel"/>
    <w:tmpl w:val="C24431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443"/>
    <w:multiLevelType w:val="hybridMultilevel"/>
    <w:tmpl w:val="DD4A07A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A6159"/>
    <w:multiLevelType w:val="hybridMultilevel"/>
    <w:tmpl w:val="285EF844"/>
    <w:lvl w:ilvl="0" w:tplc="AAEA5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201"/>
    <w:multiLevelType w:val="hybridMultilevel"/>
    <w:tmpl w:val="7D5EDFDC"/>
    <w:lvl w:ilvl="0" w:tplc="B070247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3953586C"/>
    <w:multiLevelType w:val="hybridMultilevel"/>
    <w:tmpl w:val="C72208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8B7C18"/>
    <w:multiLevelType w:val="hybridMultilevel"/>
    <w:tmpl w:val="9FDC369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3902D1"/>
    <w:multiLevelType w:val="hybridMultilevel"/>
    <w:tmpl w:val="44B2C870"/>
    <w:lvl w:ilvl="0" w:tplc="E0AE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60AD7"/>
    <w:multiLevelType w:val="hybridMultilevel"/>
    <w:tmpl w:val="D340FB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748A6"/>
    <w:multiLevelType w:val="hybridMultilevel"/>
    <w:tmpl w:val="A400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4622"/>
    <w:multiLevelType w:val="hybridMultilevel"/>
    <w:tmpl w:val="832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5271C"/>
    <w:multiLevelType w:val="hybridMultilevel"/>
    <w:tmpl w:val="0C6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E0477"/>
    <w:multiLevelType w:val="hybridMultilevel"/>
    <w:tmpl w:val="F01CEA0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40516A3"/>
    <w:multiLevelType w:val="hybridMultilevel"/>
    <w:tmpl w:val="06C07074"/>
    <w:lvl w:ilvl="0" w:tplc="82CEA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16E86"/>
    <w:multiLevelType w:val="hybridMultilevel"/>
    <w:tmpl w:val="80EC71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23BA"/>
    <w:multiLevelType w:val="hybridMultilevel"/>
    <w:tmpl w:val="8FB49344"/>
    <w:lvl w:ilvl="0" w:tplc="F8E05A4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5A386E5D"/>
    <w:multiLevelType w:val="hybridMultilevel"/>
    <w:tmpl w:val="A6E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D5822"/>
    <w:multiLevelType w:val="hybridMultilevel"/>
    <w:tmpl w:val="3CDC48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C461B6"/>
    <w:multiLevelType w:val="hybridMultilevel"/>
    <w:tmpl w:val="A6E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D2E4D"/>
    <w:multiLevelType w:val="hybridMultilevel"/>
    <w:tmpl w:val="3CDC48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B69BD"/>
    <w:multiLevelType w:val="hybridMultilevel"/>
    <w:tmpl w:val="754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D014E"/>
    <w:multiLevelType w:val="hybridMultilevel"/>
    <w:tmpl w:val="714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67509"/>
    <w:multiLevelType w:val="hybridMultilevel"/>
    <w:tmpl w:val="37AAD6F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143607"/>
    <w:multiLevelType w:val="hybridMultilevel"/>
    <w:tmpl w:val="A6E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23"/>
  </w:num>
  <w:num w:numId="14">
    <w:abstractNumId w:val="0"/>
  </w:num>
  <w:num w:numId="15">
    <w:abstractNumId w:val="16"/>
  </w:num>
  <w:num w:numId="16">
    <w:abstractNumId w:val="26"/>
  </w:num>
  <w:num w:numId="17">
    <w:abstractNumId w:val="27"/>
  </w:num>
  <w:num w:numId="18">
    <w:abstractNumId w:val="15"/>
  </w:num>
  <w:num w:numId="19">
    <w:abstractNumId w:val="17"/>
  </w:num>
  <w:num w:numId="20">
    <w:abstractNumId w:val="9"/>
  </w:num>
  <w:num w:numId="21">
    <w:abstractNumId w:val="22"/>
  </w:num>
  <w:num w:numId="22">
    <w:abstractNumId w:val="4"/>
  </w:num>
  <w:num w:numId="23">
    <w:abstractNumId w:val="29"/>
  </w:num>
  <w:num w:numId="24">
    <w:abstractNumId w:val="24"/>
  </w:num>
  <w:num w:numId="25">
    <w:abstractNumId w:val="20"/>
  </w:num>
  <w:num w:numId="26">
    <w:abstractNumId w:val="14"/>
  </w:num>
  <w:num w:numId="27">
    <w:abstractNumId w:val="6"/>
  </w:num>
  <w:num w:numId="28">
    <w:abstractNumId w:val="18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B4"/>
    <w:rsid w:val="00006115"/>
    <w:rsid w:val="00020E50"/>
    <w:rsid w:val="000258F1"/>
    <w:rsid w:val="00030867"/>
    <w:rsid w:val="000413A4"/>
    <w:rsid w:val="00056FC9"/>
    <w:rsid w:val="000634DF"/>
    <w:rsid w:val="00072C0F"/>
    <w:rsid w:val="00081C0A"/>
    <w:rsid w:val="000A6A03"/>
    <w:rsid w:val="000B5830"/>
    <w:rsid w:val="000C52D2"/>
    <w:rsid w:val="000D0069"/>
    <w:rsid w:val="000D626F"/>
    <w:rsid w:val="000D6912"/>
    <w:rsid w:val="000E2044"/>
    <w:rsid w:val="000E4EF9"/>
    <w:rsid w:val="0013428E"/>
    <w:rsid w:val="00142EF5"/>
    <w:rsid w:val="001518F9"/>
    <w:rsid w:val="00184915"/>
    <w:rsid w:val="00186991"/>
    <w:rsid w:val="00187B05"/>
    <w:rsid w:val="001B691F"/>
    <w:rsid w:val="001F5841"/>
    <w:rsid w:val="001F6F96"/>
    <w:rsid w:val="00202BBA"/>
    <w:rsid w:val="00223B9F"/>
    <w:rsid w:val="00234A43"/>
    <w:rsid w:val="0024276E"/>
    <w:rsid w:val="00246D69"/>
    <w:rsid w:val="00250554"/>
    <w:rsid w:val="00252C73"/>
    <w:rsid w:val="00260096"/>
    <w:rsid w:val="002A7145"/>
    <w:rsid w:val="002B0E1B"/>
    <w:rsid w:val="002B598A"/>
    <w:rsid w:val="002B607B"/>
    <w:rsid w:val="002D5B97"/>
    <w:rsid w:val="002F0157"/>
    <w:rsid w:val="002F1136"/>
    <w:rsid w:val="002F4A64"/>
    <w:rsid w:val="002F699E"/>
    <w:rsid w:val="00313B69"/>
    <w:rsid w:val="0032290C"/>
    <w:rsid w:val="0032499D"/>
    <w:rsid w:val="003345FE"/>
    <w:rsid w:val="00341BFE"/>
    <w:rsid w:val="00350BD1"/>
    <w:rsid w:val="00366B31"/>
    <w:rsid w:val="00373AEE"/>
    <w:rsid w:val="00376293"/>
    <w:rsid w:val="00393EB3"/>
    <w:rsid w:val="00394937"/>
    <w:rsid w:val="003A2C15"/>
    <w:rsid w:val="003A5F9D"/>
    <w:rsid w:val="003B0C77"/>
    <w:rsid w:val="003D5D08"/>
    <w:rsid w:val="003E0051"/>
    <w:rsid w:val="003E6DA5"/>
    <w:rsid w:val="003F18F1"/>
    <w:rsid w:val="0040288E"/>
    <w:rsid w:val="00403575"/>
    <w:rsid w:val="00404845"/>
    <w:rsid w:val="00416C6A"/>
    <w:rsid w:val="00422617"/>
    <w:rsid w:val="00430CB2"/>
    <w:rsid w:val="00433A84"/>
    <w:rsid w:val="00433D06"/>
    <w:rsid w:val="004817A3"/>
    <w:rsid w:val="00485F3D"/>
    <w:rsid w:val="004863B4"/>
    <w:rsid w:val="004A45DF"/>
    <w:rsid w:val="004C224B"/>
    <w:rsid w:val="004E6812"/>
    <w:rsid w:val="004F02E6"/>
    <w:rsid w:val="004F5D4F"/>
    <w:rsid w:val="004F6F8A"/>
    <w:rsid w:val="00505085"/>
    <w:rsid w:val="0052633C"/>
    <w:rsid w:val="00527633"/>
    <w:rsid w:val="005355F7"/>
    <w:rsid w:val="00556998"/>
    <w:rsid w:val="00566B77"/>
    <w:rsid w:val="00582248"/>
    <w:rsid w:val="00584C8E"/>
    <w:rsid w:val="00584CC0"/>
    <w:rsid w:val="005866B4"/>
    <w:rsid w:val="005900D4"/>
    <w:rsid w:val="005A197F"/>
    <w:rsid w:val="005B64BA"/>
    <w:rsid w:val="005C29A1"/>
    <w:rsid w:val="005C30D0"/>
    <w:rsid w:val="0063073E"/>
    <w:rsid w:val="0065403B"/>
    <w:rsid w:val="00657269"/>
    <w:rsid w:val="0066124B"/>
    <w:rsid w:val="00684667"/>
    <w:rsid w:val="00691508"/>
    <w:rsid w:val="00697ED4"/>
    <w:rsid w:val="006A70FE"/>
    <w:rsid w:val="006C4223"/>
    <w:rsid w:val="006E2630"/>
    <w:rsid w:val="006F4989"/>
    <w:rsid w:val="00700F55"/>
    <w:rsid w:val="007347F7"/>
    <w:rsid w:val="00750312"/>
    <w:rsid w:val="0076738D"/>
    <w:rsid w:val="0077148B"/>
    <w:rsid w:val="00782C48"/>
    <w:rsid w:val="007853F9"/>
    <w:rsid w:val="007A734D"/>
    <w:rsid w:val="007B0C2E"/>
    <w:rsid w:val="007B5988"/>
    <w:rsid w:val="007C0595"/>
    <w:rsid w:val="007D345C"/>
    <w:rsid w:val="007E63B1"/>
    <w:rsid w:val="007E6AB1"/>
    <w:rsid w:val="007F7EBD"/>
    <w:rsid w:val="00802045"/>
    <w:rsid w:val="008173AB"/>
    <w:rsid w:val="00870CFD"/>
    <w:rsid w:val="00877CA3"/>
    <w:rsid w:val="00883CE2"/>
    <w:rsid w:val="00884DC7"/>
    <w:rsid w:val="008924CF"/>
    <w:rsid w:val="008A1BB1"/>
    <w:rsid w:val="008B2A19"/>
    <w:rsid w:val="008B6ECA"/>
    <w:rsid w:val="008C781D"/>
    <w:rsid w:val="008D46C2"/>
    <w:rsid w:val="008E7AB1"/>
    <w:rsid w:val="00930F56"/>
    <w:rsid w:val="00935B45"/>
    <w:rsid w:val="0094761E"/>
    <w:rsid w:val="00951B0B"/>
    <w:rsid w:val="00964BE2"/>
    <w:rsid w:val="00967CDA"/>
    <w:rsid w:val="00975619"/>
    <w:rsid w:val="009851CE"/>
    <w:rsid w:val="00986D93"/>
    <w:rsid w:val="00996347"/>
    <w:rsid w:val="009A34E3"/>
    <w:rsid w:val="009A77D3"/>
    <w:rsid w:val="009D1EE4"/>
    <w:rsid w:val="009D7BF1"/>
    <w:rsid w:val="009E7ECA"/>
    <w:rsid w:val="009F413F"/>
    <w:rsid w:val="00A02FE8"/>
    <w:rsid w:val="00A03AE4"/>
    <w:rsid w:val="00A1090F"/>
    <w:rsid w:val="00A16920"/>
    <w:rsid w:val="00A22CCC"/>
    <w:rsid w:val="00A41995"/>
    <w:rsid w:val="00A53E6A"/>
    <w:rsid w:val="00A55767"/>
    <w:rsid w:val="00A6175C"/>
    <w:rsid w:val="00A739DA"/>
    <w:rsid w:val="00A74F29"/>
    <w:rsid w:val="00A80591"/>
    <w:rsid w:val="00A86BF6"/>
    <w:rsid w:val="00AA5966"/>
    <w:rsid w:val="00AB4F7D"/>
    <w:rsid w:val="00AC224F"/>
    <w:rsid w:val="00AC3328"/>
    <w:rsid w:val="00AE0A6F"/>
    <w:rsid w:val="00AF19D5"/>
    <w:rsid w:val="00B0011D"/>
    <w:rsid w:val="00B0364A"/>
    <w:rsid w:val="00B03A9A"/>
    <w:rsid w:val="00B07040"/>
    <w:rsid w:val="00B306A5"/>
    <w:rsid w:val="00B368CF"/>
    <w:rsid w:val="00B429B6"/>
    <w:rsid w:val="00B438A2"/>
    <w:rsid w:val="00B45A01"/>
    <w:rsid w:val="00B46268"/>
    <w:rsid w:val="00B63141"/>
    <w:rsid w:val="00B72E50"/>
    <w:rsid w:val="00B86D5D"/>
    <w:rsid w:val="00B91A12"/>
    <w:rsid w:val="00BB46FA"/>
    <w:rsid w:val="00BC6EEC"/>
    <w:rsid w:val="00BE22A3"/>
    <w:rsid w:val="00C11EC3"/>
    <w:rsid w:val="00C27518"/>
    <w:rsid w:val="00C40C62"/>
    <w:rsid w:val="00C432A1"/>
    <w:rsid w:val="00C459CF"/>
    <w:rsid w:val="00C56148"/>
    <w:rsid w:val="00C773AD"/>
    <w:rsid w:val="00CC30C7"/>
    <w:rsid w:val="00CC6216"/>
    <w:rsid w:val="00CE422D"/>
    <w:rsid w:val="00D01029"/>
    <w:rsid w:val="00D17D27"/>
    <w:rsid w:val="00D32F28"/>
    <w:rsid w:val="00D34221"/>
    <w:rsid w:val="00D45F48"/>
    <w:rsid w:val="00D636EB"/>
    <w:rsid w:val="00D65B36"/>
    <w:rsid w:val="00D738D2"/>
    <w:rsid w:val="00D96481"/>
    <w:rsid w:val="00D97314"/>
    <w:rsid w:val="00DA798D"/>
    <w:rsid w:val="00DB5F0D"/>
    <w:rsid w:val="00DD22E4"/>
    <w:rsid w:val="00DD5F39"/>
    <w:rsid w:val="00DF22E5"/>
    <w:rsid w:val="00DF7CBE"/>
    <w:rsid w:val="00E0467A"/>
    <w:rsid w:val="00E242FA"/>
    <w:rsid w:val="00E545F6"/>
    <w:rsid w:val="00E57FCC"/>
    <w:rsid w:val="00E95AAF"/>
    <w:rsid w:val="00EA3EC8"/>
    <w:rsid w:val="00EA732A"/>
    <w:rsid w:val="00ED7A46"/>
    <w:rsid w:val="00EE63BB"/>
    <w:rsid w:val="00F4445D"/>
    <w:rsid w:val="00F53CC4"/>
    <w:rsid w:val="00F941A7"/>
    <w:rsid w:val="00FB4B73"/>
    <w:rsid w:val="00FC347E"/>
    <w:rsid w:val="00FC4586"/>
    <w:rsid w:val="00FD665D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38A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62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626F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0D62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626F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0D62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D626F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0E4EF9"/>
  </w:style>
  <w:style w:type="paragraph" w:styleId="ac">
    <w:name w:val="Normal Indent"/>
    <w:basedOn w:val="a"/>
    <w:rsid w:val="0065403B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ad">
    <w:name w:val="No Spacing"/>
    <w:uiPriority w:val="1"/>
    <w:qFormat/>
    <w:rsid w:val="003F18F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3F18F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430CB2"/>
  </w:style>
  <w:style w:type="paragraph" w:styleId="af1">
    <w:name w:val="footer"/>
    <w:basedOn w:val="a"/>
    <w:link w:val="af2"/>
    <w:uiPriority w:val="99"/>
    <w:unhideWhenUsed/>
    <w:rsid w:val="004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430CB2"/>
  </w:style>
  <w:style w:type="paragraph" w:customStyle="1" w:styleId="CharCharChar">
    <w:name w:val="Char Char Char"/>
    <w:basedOn w:val="a"/>
    <w:rsid w:val="004F5D4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38A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62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626F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0D62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626F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0D62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D626F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0E4EF9"/>
  </w:style>
  <w:style w:type="paragraph" w:styleId="ac">
    <w:name w:val="Normal Indent"/>
    <w:basedOn w:val="a"/>
    <w:rsid w:val="0065403B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ad">
    <w:name w:val="No Spacing"/>
    <w:uiPriority w:val="1"/>
    <w:qFormat/>
    <w:rsid w:val="003F18F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3F18F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430CB2"/>
  </w:style>
  <w:style w:type="paragraph" w:styleId="af1">
    <w:name w:val="footer"/>
    <w:basedOn w:val="a"/>
    <w:link w:val="af2"/>
    <w:uiPriority w:val="99"/>
    <w:unhideWhenUsed/>
    <w:rsid w:val="004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430CB2"/>
  </w:style>
  <w:style w:type="paragraph" w:customStyle="1" w:styleId="CharCharChar">
    <w:name w:val="Char Char Char"/>
    <w:basedOn w:val="a"/>
    <w:rsid w:val="004F5D4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54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3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Kamen Hristov</cp:lastModifiedBy>
  <cp:revision>236</cp:revision>
  <cp:lastPrinted>2016-11-08T12:32:00Z</cp:lastPrinted>
  <dcterms:created xsi:type="dcterms:W3CDTF">2014-10-14T08:48:00Z</dcterms:created>
  <dcterms:modified xsi:type="dcterms:W3CDTF">2016-11-09T08:12:00Z</dcterms:modified>
</cp:coreProperties>
</file>